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9349CB" w14:textId="77777777" w:rsidR="007F46DF" w:rsidRPr="007F46DF" w:rsidRDefault="007F46DF" w:rsidP="007F46DF">
      <w:pPr>
        <w:spacing w:after="200" w:line="276" w:lineRule="auto"/>
        <w:jc w:val="center"/>
        <w:rPr>
          <w:rFonts w:ascii="Palatino Linotype" w:eastAsia="Calibri" w:hAnsi="Palatino Linotype" w:cs="Calibri"/>
          <w:b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ОБЪЯВЛЕНИЕ ПРОВЕДЕНИЯ ТЕНДЕРА №21</w:t>
      </w:r>
    </w:p>
    <w:p w14:paraId="6382B1EF" w14:textId="77777777" w:rsidR="007F46DF" w:rsidRPr="007F46DF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ЗАО  БАНК «ИМОН ИНТЕРНЕШНЛ» объявляет открытый тендер </w:t>
      </w:r>
      <w:r w:rsidRPr="007F46DF">
        <w:rPr>
          <w:rFonts w:ascii="Palatino Linotype" w:eastAsia="Calibri" w:hAnsi="Palatino Linotype" w:cs="Calibri"/>
          <w:sz w:val="28"/>
          <w:szCs w:val="28"/>
        </w:rPr>
        <w:t xml:space="preserve">на предмет выбора поставщика компьютеров core i5 и жестких дисков 8 ТБ. </w:t>
      </w:r>
    </w:p>
    <w:p w14:paraId="27F0F8B7" w14:textId="77777777" w:rsidR="007F46DF" w:rsidRPr="007F46DF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Times New Roman"/>
          <w:b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Times New Roman"/>
          <w:b/>
          <w:sz w:val="28"/>
          <w:szCs w:val="28"/>
          <w:lang w:val="tg-Cyrl-TJ"/>
        </w:rPr>
        <w:t xml:space="preserve">Требование к поставщикам компьютеров core i5 и жестких дисков 8 ТБ. </w:t>
      </w:r>
    </w:p>
    <w:p w14:paraId="6282449E" w14:textId="77777777" w:rsidR="007F46DF" w:rsidRPr="007F46DF" w:rsidRDefault="007F46DF" w:rsidP="007F46DF">
      <w:pPr>
        <w:spacing w:after="0" w:line="276" w:lineRule="auto"/>
        <w:jc w:val="center"/>
        <w:rPr>
          <w:rFonts w:ascii="Palatino Linotype" w:eastAsia="Calibri" w:hAnsi="Palatino Linotype" w:cs="Times New Roman"/>
          <w:b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Times New Roman"/>
          <w:b/>
          <w:sz w:val="28"/>
          <w:szCs w:val="28"/>
          <w:lang w:val="tg-Cyrl-TJ"/>
        </w:rPr>
        <w:t>Требования к поставщикам компьютеров</w:t>
      </w:r>
    </w:p>
    <w:p w14:paraId="3A8F4DD2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Настольный персональный компьютер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Dell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/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HP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/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Lenovo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или эквивалент:</w:t>
      </w:r>
    </w:p>
    <w:p w14:paraId="26A944C3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 xml:space="preserve">Процессор: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Intel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Core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i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>5, 14-го поколения;</w:t>
      </w:r>
    </w:p>
    <w:p w14:paraId="46BFADA7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 xml:space="preserve">Оперативная память: 16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GB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DDR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>5;</w:t>
      </w:r>
    </w:p>
    <w:p w14:paraId="4275BE14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 xml:space="preserve">Накопитель: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SSD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512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GB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M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.2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NVMe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>;</w:t>
      </w:r>
    </w:p>
    <w:p w14:paraId="3A09DA03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>Видеокарта: интегрированная;</w:t>
      </w:r>
    </w:p>
    <w:p w14:paraId="26FD6947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 xml:space="preserve">Сетевой интерфейс: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Gigabit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Ethernet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(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RJ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>-45);</w:t>
      </w:r>
    </w:p>
    <w:p w14:paraId="62BC8782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USB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>-порты: не менее 4;</w:t>
      </w:r>
    </w:p>
    <w:p w14:paraId="75A76156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 xml:space="preserve">Видеовыход: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HDMI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и/или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DisplayPort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>;</w:t>
      </w:r>
    </w:p>
    <w:p w14:paraId="314E1BA6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TPM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>: версия 2.0;</w:t>
      </w:r>
    </w:p>
    <w:p w14:paraId="1C878F71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 xml:space="preserve">Операционная система: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Microsoft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Windows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11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Pro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64-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bit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OEM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лицензией;</w:t>
      </w:r>
    </w:p>
    <w:p w14:paraId="17969741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 xml:space="preserve">Монитор: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LED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>, диагональ 22", разрешение не менее 1920×1080;</w:t>
      </w:r>
    </w:p>
    <w:p w14:paraId="07354ABE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 xml:space="preserve">Клавиатура: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USB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>, полноразмерная;</w:t>
      </w:r>
    </w:p>
    <w:p w14:paraId="2281225B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 xml:space="preserve">Мышь: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USB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>, оптическая;</w:t>
      </w:r>
    </w:p>
    <w:p w14:paraId="4F0FD3E6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>Комплект: системный блок, монитор, клавиатура, мышь и необходимые кабели;</w:t>
      </w:r>
    </w:p>
    <w:p w14:paraId="2D410C67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>Состояние: новое, не бывшее в эксплуатации оборудование;</w:t>
      </w:r>
    </w:p>
    <w:p w14:paraId="338589D6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•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ab/>
        <w:t>Гарантия: не менее 3 лет.</w:t>
      </w:r>
    </w:p>
    <w:p w14:paraId="250595FC" w14:textId="77777777" w:rsidR="007F46DF" w:rsidRPr="007F46DF" w:rsidRDefault="007F46DF" w:rsidP="007F46DF">
      <w:pPr>
        <w:spacing w:after="0" w:line="276" w:lineRule="auto"/>
        <w:ind w:left="426" w:firstLine="282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Предлагаемое оборудование должно соответствовать указанным минимальным техническим требованиям или превосходить их.</w:t>
      </w:r>
    </w:p>
    <w:p w14:paraId="6257A3B6" w14:textId="77777777" w:rsidR="007F46DF" w:rsidRPr="007F46DF" w:rsidRDefault="007F46DF" w:rsidP="007F46DF">
      <w:pPr>
        <w:spacing w:after="0" w:line="276" w:lineRule="auto"/>
        <w:ind w:left="426" w:firstLine="282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Цены должны быть предоставлены с учетом</w:t>
      </w:r>
      <w:r w:rsidRPr="007F46DF">
        <w:rPr>
          <w:rFonts w:ascii="Palatino Linotype" w:eastAsia="Calibri" w:hAnsi="Palatino Linotype" w:cs="Times New Roman"/>
          <w:b/>
          <w:sz w:val="28"/>
          <w:szCs w:val="28"/>
        </w:rPr>
        <w:t xml:space="preserve"> 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no OS (Лицензионный Windows) и без установленного (Лицензионный </w:t>
      </w:r>
      <w:r w:rsidRPr="007F46DF">
        <w:rPr>
          <w:rFonts w:ascii="Palatino Linotype" w:eastAsia="Calibri" w:hAnsi="Palatino Linotype" w:cs="Times New Roman"/>
          <w:sz w:val="28"/>
          <w:szCs w:val="28"/>
          <w:lang w:val="en-US"/>
        </w:rPr>
        <w:t>Windows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>).</w:t>
      </w:r>
    </w:p>
    <w:p w14:paraId="57305BAD" w14:textId="77777777" w:rsidR="007F46DF" w:rsidRPr="007F46DF" w:rsidRDefault="007F46DF" w:rsidP="007F46DF">
      <w:pPr>
        <w:spacing w:after="0" w:line="276" w:lineRule="auto"/>
        <w:ind w:left="426" w:firstLine="282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lastRenderedPageBreak/>
        <w:t>Цены должны быть предоставлены с учетом мониторов и без учета мониторов.</w:t>
      </w:r>
    </w:p>
    <w:p w14:paraId="7539DE86" w14:textId="4E2F2298" w:rsidR="007F46DF" w:rsidRPr="007F46DF" w:rsidRDefault="007F46DF" w:rsidP="007F46DF">
      <w:pPr>
        <w:spacing w:after="0" w:line="276" w:lineRule="auto"/>
        <w:ind w:left="426" w:firstLine="282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В коммерческом предложен</w:t>
      </w:r>
      <w:r w:rsidR="00901489">
        <w:rPr>
          <w:rFonts w:ascii="Palatino Linotype" w:eastAsia="Calibri" w:hAnsi="Palatino Linotype" w:cs="Times New Roman"/>
          <w:sz w:val="28"/>
          <w:szCs w:val="28"/>
        </w:rPr>
        <w:t>ии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должны быть указаны цены с диапазонами: от 1 до 50 шт.; от 5</w:t>
      </w:r>
      <w:r w:rsidR="00901489">
        <w:rPr>
          <w:rFonts w:ascii="Palatino Linotype" w:eastAsia="Calibri" w:hAnsi="Palatino Linotype" w:cs="Times New Roman"/>
          <w:sz w:val="28"/>
          <w:szCs w:val="28"/>
        </w:rPr>
        <w:t>1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до 150 шт.; от 15</w:t>
      </w:r>
      <w:r w:rsidR="00901489">
        <w:rPr>
          <w:rFonts w:ascii="Palatino Linotype" w:eastAsia="Calibri" w:hAnsi="Palatino Linotype" w:cs="Times New Roman"/>
          <w:sz w:val="28"/>
          <w:szCs w:val="28"/>
        </w:rPr>
        <w:t>1</w:t>
      </w: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до 250 шт.; от 250 и выше.</w:t>
      </w:r>
    </w:p>
    <w:p w14:paraId="481AC359" w14:textId="77777777" w:rsidR="007F46DF" w:rsidRPr="007F46DF" w:rsidRDefault="007F46DF" w:rsidP="007F46DF">
      <w:pPr>
        <w:spacing w:after="0" w:line="276" w:lineRule="auto"/>
        <w:ind w:left="42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 </w:t>
      </w:r>
    </w:p>
    <w:p w14:paraId="45C51329" w14:textId="77777777" w:rsidR="007F46DF" w:rsidRPr="007F46DF" w:rsidRDefault="007F46DF" w:rsidP="007F46DF">
      <w:pPr>
        <w:spacing w:after="0" w:line="276" w:lineRule="auto"/>
        <w:ind w:left="720"/>
        <w:contextualSpacing/>
        <w:jc w:val="center"/>
        <w:rPr>
          <w:rFonts w:ascii="Palatino Linotype" w:eastAsia="Calibri" w:hAnsi="Palatino Linotype" w:cs="Times New Roman"/>
          <w:b/>
          <w:sz w:val="28"/>
          <w:szCs w:val="28"/>
        </w:rPr>
      </w:pPr>
      <w:r w:rsidRPr="007F46DF">
        <w:rPr>
          <w:rFonts w:ascii="Palatino Linotype" w:eastAsia="Calibri" w:hAnsi="Palatino Linotype" w:cs="Times New Roman"/>
          <w:b/>
          <w:sz w:val="28"/>
          <w:szCs w:val="28"/>
        </w:rPr>
        <w:t>Требования к поставщикам жестких дисков 8 ТБ</w:t>
      </w:r>
    </w:p>
    <w:p w14:paraId="347CDFF7" w14:textId="77777777" w:rsidR="007F46DF" w:rsidRPr="007F46DF" w:rsidRDefault="007F46DF" w:rsidP="007F46DF">
      <w:pPr>
        <w:spacing w:after="0" w:line="276" w:lineRule="auto"/>
        <w:ind w:left="142" w:firstLine="696"/>
        <w:contextualSpacing/>
        <w:jc w:val="both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Модель: WD82PURХ, Тип: HDD, форм-фактор: 3.5», объем накопителя: 8 ТБ, буферная память: 256 МБ, скорость вращения шпинделя: 5640 об/мин, интерфейс: SATA III, максимальная скорость интерфейса: 750 МБ/с, время наработки на отказ: 1000000 ч., потребляемая мощность: 5.1 Вт, мощность в режиме ожидания: 0,4 Вт, дата выпуска не ранее 2023 года, производство Таиланда, гарантия от поставщика и степень защиты от напряжения, стабилизатор не менее 1 квт.</w:t>
      </w:r>
    </w:p>
    <w:p w14:paraId="35A8D8EE" w14:textId="77777777" w:rsidR="007F46DF" w:rsidRPr="007F46DF" w:rsidRDefault="007F46DF" w:rsidP="007F46DF">
      <w:pPr>
        <w:spacing w:after="200" w:line="276" w:lineRule="auto"/>
        <w:ind w:left="720"/>
        <w:contextualSpacing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В коммерческом предложены должны быть указаны цены с </w:t>
      </w:r>
    </w:p>
    <w:p w14:paraId="2996DFE7" w14:textId="508EC2C3" w:rsidR="007F46DF" w:rsidRPr="007F46DF" w:rsidRDefault="007F46DF" w:rsidP="007F46DF">
      <w:pPr>
        <w:spacing w:after="200" w:line="276" w:lineRule="auto"/>
        <w:contextualSpacing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</w:rPr>
        <w:t>диапазонами: от 1 до 30 шт.; от 3</w:t>
      </w:r>
      <w:r w:rsidR="00901489">
        <w:rPr>
          <w:rFonts w:ascii="Palatino Linotype" w:eastAsia="Calibri" w:hAnsi="Palatino Linotype" w:cs="Times New Roman"/>
          <w:sz w:val="28"/>
          <w:szCs w:val="28"/>
        </w:rPr>
        <w:t>1</w:t>
      </w:r>
      <w:bookmarkStart w:id="0" w:name="_GoBack"/>
      <w:bookmarkEnd w:id="0"/>
      <w:r w:rsidRPr="007F46DF">
        <w:rPr>
          <w:rFonts w:ascii="Palatino Linotype" w:eastAsia="Calibri" w:hAnsi="Palatino Linotype" w:cs="Times New Roman"/>
          <w:sz w:val="28"/>
          <w:szCs w:val="28"/>
        </w:rPr>
        <w:t xml:space="preserve"> до 80 шт.; от 80 и выше.</w:t>
      </w:r>
    </w:p>
    <w:p w14:paraId="1C1878A9" w14:textId="77777777" w:rsidR="007F46DF" w:rsidRPr="007F46DF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Предмет тендера:</w:t>
      </w: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 Выбор поставщика компьютеров core i5 и жестких дисков 8 ТБ.</w:t>
      </w:r>
    </w:p>
    <w:p w14:paraId="71D9B9C4" w14:textId="77777777" w:rsidR="007F46DF" w:rsidRPr="007F46DF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Вид тендера:</w:t>
      </w: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 открытый тендер</w:t>
      </w:r>
    </w:p>
    <w:p w14:paraId="48B89441" w14:textId="77777777" w:rsidR="007F46DF" w:rsidRPr="007F46DF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b/>
          <w:sz w:val="28"/>
          <w:szCs w:val="28"/>
          <w:lang w:val="tg-Cyrl-TJ"/>
        </w:rPr>
        <w:t xml:space="preserve">Место проведения тендера: </w:t>
      </w: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Республика Таджикистан, город Худжанд, 17 микрорайон, дом 2 </w:t>
      </w:r>
    </w:p>
    <w:p w14:paraId="6C1C6BC9" w14:textId="77777777" w:rsidR="007F46DF" w:rsidRPr="007F46DF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Заявки и пакет тендерных предложений будут приниматься до 26.10.2026 года, 17:00 </w:t>
      </w:r>
    </w:p>
    <w:p w14:paraId="195FE69F" w14:textId="77777777" w:rsidR="007F46DF" w:rsidRPr="007F46DF" w:rsidRDefault="007F46DF" w:rsidP="007F46DF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>Список требуемых документов, которые должны быть предоставлены в запечатанном конверте с подписью:</w:t>
      </w:r>
    </w:p>
    <w:p w14:paraId="0F1F2B1F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 xml:space="preserve">«Тендерная заявка» (Приложение Т-8)  </w:t>
      </w:r>
    </w:p>
    <w:p w14:paraId="39C5F112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«Таблица цен» (Приложение Т-9)</w:t>
      </w:r>
    </w:p>
    <w:p w14:paraId="79BE0AD7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«Сведения об участнике тендера» (Приложение Т-10)</w:t>
      </w:r>
    </w:p>
    <w:p w14:paraId="0AB2C901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Перечень кредитных и иных Организаций, с которыми контрагент заключал тендерные договора (Приложение Т-11)</w:t>
      </w:r>
    </w:p>
    <w:p w14:paraId="07D5D840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lastRenderedPageBreak/>
        <w:t>Справка о финансовом состоянии за последний год (если деятельность осуществляется в течение меньшего срока - за весь период деятельности) (или заполнит</w:t>
      </w:r>
      <w:r w:rsidRPr="007F46DF">
        <w:rPr>
          <w:rFonts w:ascii="Palatino Linotype" w:eastAsia="Times New Roman" w:hAnsi="Palatino Linotype" w:cs="Calibri"/>
          <w:sz w:val="28"/>
          <w:szCs w:val="28"/>
          <w:lang w:eastAsia="ru-RU"/>
        </w:rPr>
        <w:t xml:space="preserve">ь </w:t>
      </w: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Приложение Т-1</w:t>
      </w:r>
      <w:r w:rsidRPr="007F46DF">
        <w:rPr>
          <w:rFonts w:ascii="Palatino Linotype" w:eastAsia="Times New Roman" w:hAnsi="Palatino Linotype" w:cs="Calibri"/>
          <w:sz w:val="28"/>
          <w:szCs w:val="28"/>
          <w:lang w:eastAsia="ru-RU"/>
        </w:rPr>
        <w:t>2</w:t>
      </w: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)</w:t>
      </w:r>
    </w:p>
    <w:p w14:paraId="31D5BB29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 xml:space="preserve">Копия свидетельство о государственной регистрации юридического лица, либо индивидуального предпринимателя; </w:t>
      </w:r>
    </w:p>
    <w:p w14:paraId="6F79D84D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 xml:space="preserve">Выписка из единого государственного реестра, </w:t>
      </w:r>
    </w:p>
    <w:p w14:paraId="306BFBF5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Доверенность на уполномоченное лицо (в случае если договор не подписывается руководителем юридического лица)</w:t>
      </w:r>
    </w:p>
    <w:p w14:paraId="39ADB4C1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Копия паспорта физического лица (при подписании договора с индивидуальным предпринимателем)</w:t>
      </w:r>
    </w:p>
    <w:p w14:paraId="57FC2648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Копия свидетельства о присвоении ИНН</w:t>
      </w:r>
    </w:p>
    <w:p w14:paraId="7F556DA5" w14:textId="77777777" w:rsidR="007F46DF" w:rsidRPr="007F46DF" w:rsidRDefault="007F46DF" w:rsidP="007F46D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7F46DF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Разрешительные документы (лицензия, сертификат и иные документы)</w:t>
      </w:r>
    </w:p>
    <w:p w14:paraId="0B5C5CD0" w14:textId="77777777" w:rsidR="007F46DF" w:rsidRPr="007F46DF" w:rsidRDefault="007F46DF" w:rsidP="007F46DF">
      <w:pPr>
        <w:spacing w:after="0" w:line="276" w:lineRule="auto"/>
        <w:ind w:firstLine="708"/>
        <w:jc w:val="center"/>
        <w:rPr>
          <w:rFonts w:ascii="Palatino Linotype" w:eastAsia="Calibri" w:hAnsi="Palatino Linotype" w:cs="Calibri"/>
          <w:b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Дополнительные требования к пакету документов</w:t>
      </w:r>
    </w:p>
    <w:p w14:paraId="7161536D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Все документы должны быть предоставлены в запечатанном и подписанном конверте не позднее 26.10.2026 года, 17:00 по адресу: Республика Таджикистан, город Худжанд, 17 микрорайон, дом 2. </w:t>
      </w:r>
    </w:p>
    <w:p w14:paraId="3DCA81D2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Документы представленные позднее даты предоставления, без вскрытия конверта возвращаются претенденту, а участник к Тендеру не допускается. </w:t>
      </w:r>
    </w:p>
    <w:p w14:paraId="1CE32DA2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Документы, подаваемые на Тендер претендентами – резидентами РТ, составляются на государственном языке Республики Таджикистан. </w:t>
      </w:r>
    </w:p>
    <w:p w14:paraId="525A593F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>Важно!</w:t>
      </w:r>
    </w:p>
    <w:p w14:paraId="6F1EA4F8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>Нерезиденты Республики Таджикистан могут отправить тендерные заявки по электронной почте.</w:t>
      </w:r>
    </w:p>
    <w:p w14:paraId="05ABAB31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Нерезиденты Республики Таджикистан могут предоставить все документы в электронном формате зашифрованным паролем и предоставить пароль от файлов по запросу Организации в день вскрытия тендерных пакетов. </w:t>
      </w:r>
    </w:p>
    <w:p w14:paraId="25D33C43" w14:textId="77777777" w:rsidR="007F46DF" w:rsidRPr="007F46DF" w:rsidRDefault="007F46DF" w:rsidP="007F46DF">
      <w:pPr>
        <w:spacing w:after="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</w:rPr>
      </w:pPr>
      <w:r w:rsidRPr="007F46DF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Контактные данные: </w:t>
      </w:r>
    </w:p>
    <w:p w14:paraId="33BB986D" w14:textId="77777777" w:rsidR="007F46DF" w:rsidRPr="007F46DF" w:rsidRDefault="007F46DF" w:rsidP="007F46DF">
      <w:pPr>
        <w:spacing w:after="0" w:line="276" w:lineRule="auto"/>
        <w:rPr>
          <w:rFonts w:ascii="Palatino Linotype" w:eastAsia="Calibri" w:hAnsi="Palatino Linotype" w:cs="Times New Roman"/>
          <w:sz w:val="28"/>
          <w:szCs w:val="28"/>
        </w:rPr>
      </w:pPr>
      <w:r w:rsidRPr="007F46DF">
        <w:rPr>
          <w:rFonts w:ascii="Palatino Linotype" w:eastAsia="Calibri" w:hAnsi="Palatino Linotype" w:cs="Times New Roman"/>
          <w:sz w:val="28"/>
          <w:szCs w:val="28"/>
          <w:lang w:val="tg-Cyrl-TJ"/>
        </w:rPr>
        <w:t xml:space="preserve">Электронная почта: </w:t>
      </w:r>
      <w:hyperlink r:id="rId5" w:history="1">
        <w:r w:rsidRPr="007F46DF">
          <w:rPr>
            <w:rFonts w:ascii="Palatino Linotype" w:eastAsia="Calibri" w:hAnsi="Palatino Linotype" w:cs="Times New Roman"/>
            <w:color w:val="0000FF"/>
            <w:sz w:val="28"/>
            <w:szCs w:val="28"/>
            <w:u w:val="single"/>
            <w:lang w:val="en-US"/>
          </w:rPr>
          <w:t>tender</w:t>
        </w:r>
        <w:r w:rsidRPr="007F46DF">
          <w:rPr>
            <w:rFonts w:ascii="Palatino Linotype" w:eastAsia="Calibri" w:hAnsi="Palatino Linotype" w:cs="Times New Roman"/>
            <w:color w:val="0000FF"/>
            <w:sz w:val="28"/>
            <w:szCs w:val="28"/>
            <w:u w:val="single"/>
          </w:rPr>
          <w:t>@</w:t>
        </w:r>
        <w:r w:rsidRPr="007F46DF">
          <w:rPr>
            <w:rFonts w:ascii="Palatino Linotype" w:eastAsia="Calibri" w:hAnsi="Palatino Linotype" w:cs="Times New Roman"/>
            <w:color w:val="0000FF"/>
            <w:sz w:val="28"/>
            <w:szCs w:val="28"/>
            <w:u w:val="single"/>
            <w:lang w:val="en-US"/>
          </w:rPr>
          <w:t>imon</w:t>
        </w:r>
        <w:r w:rsidRPr="007F46DF">
          <w:rPr>
            <w:rFonts w:ascii="Palatino Linotype" w:eastAsia="Calibri" w:hAnsi="Palatino Linotype" w:cs="Times New Roman"/>
            <w:color w:val="0000FF"/>
            <w:sz w:val="28"/>
            <w:szCs w:val="28"/>
            <w:u w:val="single"/>
          </w:rPr>
          <w:t>.</w:t>
        </w:r>
        <w:r w:rsidRPr="007F46DF">
          <w:rPr>
            <w:rFonts w:ascii="Palatino Linotype" w:eastAsia="Calibri" w:hAnsi="Palatino Linotype" w:cs="Times New Roman"/>
            <w:color w:val="0000FF"/>
            <w:sz w:val="28"/>
            <w:szCs w:val="28"/>
            <w:u w:val="single"/>
            <w:lang w:val="en-US"/>
          </w:rPr>
          <w:t>tj</w:t>
        </w:r>
      </w:hyperlink>
    </w:p>
    <w:p w14:paraId="25938296" w14:textId="77777777" w:rsidR="00496D1D" w:rsidRPr="007F46DF" w:rsidRDefault="00496D1D"/>
    <w:sectPr w:rsidR="00496D1D" w:rsidRPr="007F4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3E74EB"/>
    <w:multiLevelType w:val="multilevel"/>
    <w:tmpl w:val="6C58EA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576665"/>
    <w:multiLevelType w:val="multilevel"/>
    <w:tmpl w:val="23A4C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Palatino Linotype" w:eastAsia="Times New Roman" w:hAnsi="Palatino Linotype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591B0E"/>
    <w:multiLevelType w:val="hybridMultilevel"/>
    <w:tmpl w:val="438499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05960"/>
    <w:multiLevelType w:val="hybridMultilevel"/>
    <w:tmpl w:val="C22A6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065DC"/>
    <w:multiLevelType w:val="multilevel"/>
    <w:tmpl w:val="BAAA8C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Palatino Linotype" w:eastAsia="Times New Roman" w:hAnsi="Palatino Linotype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42B579A"/>
    <w:multiLevelType w:val="multilevel"/>
    <w:tmpl w:val="F154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AA5"/>
    <w:rsid w:val="00051AA5"/>
    <w:rsid w:val="00137A13"/>
    <w:rsid w:val="00345C88"/>
    <w:rsid w:val="00361AEE"/>
    <w:rsid w:val="003B04AF"/>
    <w:rsid w:val="00450D3E"/>
    <w:rsid w:val="00496D1D"/>
    <w:rsid w:val="005A686C"/>
    <w:rsid w:val="006F4E3C"/>
    <w:rsid w:val="007F46DF"/>
    <w:rsid w:val="00857ED0"/>
    <w:rsid w:val="00901489"/>
    <w:rsid w:val="009C3FE0"/>
    <w:rsid w:val="00A00B05"/>
    <w:rsid w:val="00BD20C2"/>
    <w:rsid w:val="00BF000A"/>
    <w:rsid w:val="00CD15B4"/>
    <w:rsid w:val="00D329A2"/>
    <w:rsid w:val="00DA0476"/>
    <w:rsid w:val="00E841ED"/>
    <w:rsid w:val="00FD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B12B"/>
  <w15:chartTrackingRefBased/>
  <w15:docId w15:val="{1BC6701E-617D-4D1E-8BF7-119D5F54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nder@imon.t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Khursheda Kurbonova</dc:creator>
  <cp:keywords/>
  <dc:description/>
  <cp:lastModifiedBy>Khursheda Kurbonova</cp:lastModifiedBy>
  <cp:revision>18</cp:revision>
  <dcterms:created xsi:type="dcterms:W3CDTF">2026-03-03T08:10:00Z</dcterms:created>
  <dcterms:modified xsi:type="dcterms:W3CDTF">2026-10-06T20:16:00Z</dcterms:modified>
</cp:coreProperties>
</file>